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深圳科兴药业</w:t>
      </w:r>
      <w:r>
        <w:rPr>
          <w:rFonts w:hint="eastAsia"/>
          <w:sz w:val="24"/>
          <w:szCs w:val="24"/>
        </w:rPr>
        <w:t>有限公司</w:t>
      </w:r>
      <w:r>
        <w:rPr>
          <w:rFonts w:hint="eastAsia"/>
          <w:sz w:val="24"/>
          <w:szCs w:val="24"/>
          <w:lang w:val="en-US" w:eastAsia="zh-CN"/>
        </w:rPr>
        <w:t>研发实验室</w:t>
      </w:r>
      <w:r>
        <w:rPr>
          <w:rFonts w:hint="eastAsia"/>
          <w:sz w:val="24"/>
          <w:szCs w:val="24"/>
        </w:rPr>
        <w:t>2023年度危险废物污染防治信息公示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根据国家相关环保法律、法规、政策的要求，产生、收集、贮存、运输、利用、处置固体废物的单位，应当依法及时公开固体废物污染环境防治信息，主动接受社会监督。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现我单位将2023年度危险废物污染防治信息公示如下：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企业名称：</w:t>
      </w:r>
      <w:r>
        <w:rPr>
          <w:rFonts w:hint="eastAsia"/>
          <w:sz w:val="24"/>
          <w:szCs w:val="24"/>
          <w:lang w:val="en-US" w:eastAsia="zh-CN"/>
        </w:rPr>
        <w:t>深圳科兴药业</w:t>
      </w:r>
      <w:r>
        <w:rPr>
          <w:rFonts w:hint="eastAsia"/>
          <w:sz w:val="24"/>
          <w:szCs w:val="24"/>
        </w:rPr>
        <w:t>有限公司</w:t>
      </w:r>
      <w:r>
        <w:rPr>
          <w:rFonts w:hint="eastAsia"/>
          <w:sz w:val="24"/>
          <w:szCs w:val="24"/>
          <w:lang w:val="en-US" w:eastAsia="zh-CN"/>
        </w:rPr>
        <w:t>研发实验室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统一社会信用代码：91440300</w:t>
      </w:r>
      <w:r>
        <w:rPr>
          <w:rFonts w:hint="eastAsia"/>
          <w:sz w:val="24"/>
          <w:szCs w:val="24"/>
          <w:lang w:val="en-US" w:eastAsia="zh-CN"/>
        </w:rPr>
        <w:t>MA5F1UL356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法定代表人：</w:t>
      </w:r>
      <w:r>
        <w:rPr>
          <w:rFonts w:hint="eastAsia"/>
          <w:sz w:val="24"/>
          <w:szCs w:val="24"/>
          <w:lang w:val="en-US" w:eastAsia="zh-CN"/>
        </w:rPr>
        <w:t>赵彦轻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企业地址：深圳市南山区</w:t>
      </w:r>
      <w:r>
        <w:rPr>
          <w:rFonts w:hint="eastAsia"/>
          <w:sz w:val="24"/>
          <w:szCs w:val="24"/>
          <w:lang w:val="en-US" w:eastAsia="zh-CN"/>
        </w:rPr>
        <w:t>粤海</w:t>
      </w:r>
      <w:r>
        <w:rPr>
          <w:rFonts w:hint="eastAsia"/>
          <w:sz w:val="24"/>
          <w:szCs w:val="24"/>
        </w:rPr>
        <w:t>街道</w:t>
      </w:r>
      <w:r>
        <w:rPr>
          <w:rFonts w:hint="eastAsia"/>
          <w:sz w:val="24"/>
          <w:szCs w:val="24"/>
          <w:lang w:val="en-US" w:eastAsia="zh-CN"/>
        </w:rPr>
        <w:t>麻岭社区科技中一路创益科技大厦B1601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固体废物污染环境防治详细信息见附件，我公司承诺以上公示信息真实有效并承担相关法律责任。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default"/>
          <w:sz w:val="24"/>
          <w:szCs w:val="24"/>
        </w:rPr>
      </w:pPr>
      <w:bookmarkStart w:id="0" w:name="_GoBack"/>
      <w:r>
        <w:rPr>
          <w:rFonts w:hint="default"/>
          <w:sz w:val="24"/>
          <w:szCs w:val="24"/>
        </w:rPr>
        <w:drawing>
          <wp:inline distT="0" distB="0" distL="114300" distR="114300">
            <wp:extent cx="5266690" cy="1787525"/>
            <wp:effectExtent l="0" t="0" r="1016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ZTAwMjY2NzM2YzMyYzA2MDczYWI0YTdjY2Y0MDQifQ=="/>
  </w:docVars>
  <w:rsids>
    <w:rsidRoot w:val="77843A3F"/>
    <w:rsid w:val="2E9F007F"/>
    <w:rsid w:val="44571C53"/>
    <w:rsid w:val="6F1737D2"/>
    <w:rsid w:val="7784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241</Words>
  <Characters>268</Characters>
  <Lines>0</Lines>
  <Paragraphs>0</Paragraphs>
  <TotalTime>1</TotalTime>
  <ScaleCrop>false</ScaleCrop>
  <LinksUpToDate>false</LinksUpToDate>
  <CharactersWithSpaces>268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2024-11-11T17:24:00Z</dcterms:created>
  <dc:creator>王忠</dc:creator>
  <cp:lastModifiedBy>王忠</cp:lastModifiedBy>
  <dcterms:modified xsi:type="dcterms:W3CDTF">2024-11-12T09:46:29Z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C3866C1535C349BBBF06399F9F95152A_13</vt:lpwstr>
  </property>
</Properties>
</file>